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56" w:rsidRDefault="006F3DA6">
      <w:pPr>
        <w:spacing w:line="467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8.5pt;margin-top:0;width:16.3pt;height:24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851456" w:rsidRDefault="00851456">
      <w:pPr>
        <w:rPr>
          <w:sz w:val="2"/>
          <w:szCs w:val="2"/>
        </w:rPr>
        <w:sectPr w:rsidR="00851456">
          <w:headerReference w:type="even" r:id="rId8"/>
          <w:headerReference w:type="default" r:id="rId9"/>
          <w:type w:val="continuous"/>
          <w:pgSz w:w="16840" w:h="11900" w:orient="landscape"/>
          <w:pgMar w:top="937" w:right="680" w:bottom="516" w:left="920" w:header="0" w:footer="3" w:gutter="0"/>
          <w:cols w:space="720"/>
          <w:noEndnote/>
          <w:titlePg/>
          <w:docGrid w:linePitch="360"/>
        </w:sectPr>
      </w:pPr>
    </w:p>
    <w:p w:rsidR="00851456" w:rsidRDefault="006F3DA6">
      <w:pPr>
        <w:pStyle w:val="20"/>
        <w:shd w:val="clear" w:color="auto" w:fill="auto"/>
        <w:spacing w:after="756" w:line="260" w:lineRule="exact"/>
        <w:ind w:left="11660"/>
      </w:pPr>
      <w:r>
        <w:t>Утвержден</w:t>
      </w:r>
    </w:p>
    <w:p w:rsidR="00851456" w:rsidRDefault="006F3DA6">
      <w:pPr>
        <w:pStyle w:val="10"/>
        <w:keepNext/>
        <w:keepLines/>
        <w:shd w:val="clear" w:color="auto" w:fill="auto"/>
        <w:spacing w:before="0" w:after="0" w:line="280" w:lineRule="exact"/>
        <w:ind w:left="70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3.4pt;margin-top:-80.4pt;width:209.5pt;height:99.85pt;z-index:-125829376;mso-wrap-distance-left:5pt;mso-wrap-distance-right:5pt;mso-position-horizontal-relative:margin" wrapcoords="0 0 21600 0 21600 6329 21504 6329 21504 21600 264 21600 264 6329 0 6329 0 0" filled="f" stroked="f">
            <v:textbox style="mso-fit-shape-to-text:t" inset="0,0,0,0">
              <w:txbxContent>
                <w:p w:rsidR="00851456" w:rsidRDefault="006F3DA6">
                  <w:pPr>
                    <w:pStyle w:val="a4"/>
                    <w:shd w:val="clear" w:color="auto" w:fill="auto"/>
                  </w:pPr>
                  <w:r>
                    <w:t xml:space="preserve">на заседании Решением </w:t>
                  </w:r>
                  <w:proofErr w:type="spellStart"/>
                  <w:r>
                    <w:t>Антитепоооистичеекой</w:t>
                  </w:r>
                  <w:proofErr w:type="spellEnd"/>
                  <w:r>
                    <w:t xml:space="preserve"> комиссии</w:t>
                  </w:r>
                </w:p>
                <w:p w:rsidR="00851456" w:rsidRDefault="006F3DA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"C:\\Users\\user\\AppData\\Local\\Temp\\FineReader12.00\\media\\image2.jpeg"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 id="_x0000_i1026" type="#_x0000_t75" style="width:210.1pt;height:99.95pt">
                        <v:imagedata r:id="rId10" r:href="rId11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anchorx="margin"/>
          </v:shape>
        </w:pict>
      </w:r>
      <w:bookmarkStart w:id="0" w:name="bookmark0"/>
      <w:r>
        <w:t>ПЛАН</w:t>
      </w:r>
      <w:bookmarkEnd w:id="0"/>
    </w:p>
    <w:p w:rsidR="00851456" w:rsidRDefault="006F3DA6">
      <w:pPr>
        <w:pStyle w:val="30"/>
        <w:shd w:val="clear" w:color="auto" w:fill="auto"/>
        <w:spacing w:before="0" w:after="256"/>
        <w:ind w:left="1760"/>
      </w:pPr>
      <w:r>
        <w:t>мероприятий по реализации Комплексного плана противодействия идеологии т</w:t>
      </w:r>
      <w:bookmarkStart w:id="1" w:name="_GoBack"/>
      <w:bookmarkEnd w:id="1"/>
      <w:r>
        <w:t>ерроризм Российской Федерац</w:t>
      </w:r>
      <w:r>
        <w:t>ии на 2019 - 2023 годы в МР «</w:t>
      </w:r>
      <w:proofErr w:type="spellStart"/>
      <w:r>
        <w:t>Тляратинский</w:t>
      </w:r>
      <w:proofErr w:type="spellEnd"/>
      <w:r>
        <w:t xml:space="preserve"> район»</w:t>
      </w:r>
    </w:p>
    <w:p w:rsidR="00851456" w:rsidRDefault="006F3DA6">
      <w:pPr>
        <w:pStyle w:val="20"/>
        <w:shd w:val="clear" w:color="auto" w:fill="auto"/>
        <w:spacing w:line="302" w:lineRule="exact"/>
        <w:ind w:firstLine="720"/>
        <w:jc w:val="both"/>
      </w:pPr>
      <w:r>
        <w:t>Реализация Комплексного плана противодействия идеологии терроризма в Российской Федерации на 2013 - 2018 годы в МР «</w:t>
      </w:r>
      <w:proofErr w:type="spellStart"/>
      <w:r>
        <w:t>Тляратинский</w:t>
      </w:r>
      <w:proofErr w:type="spellEnd"/>
      <w:r>
        <w:t xml:space="preserve"> район» позволила сформировать законодательные и организационные механизмы прот</w:t>
      </w:r>
      <w:r>
        <w:t>иводействия идеологии терроризма.</w:t>
      </w:r>
    </w:p>
    <w:p w:rsidR="00851456" w:rsidRDefault="006F3DA6">
      <w:pPr>
        <w:pStyle w:val="20"/>
        <w:shd w:val="clear" w:color="auto" w:fill="auto"/>
        <w:spacing w:line="302" w:lineRule="exact"/>
        <w:ind w:firstLine="720"/>
        <w:jc w:val="both"/>
      </w:pPr>
      <w:r>
        <w:t>Проведенная субъектами противодействия терроризму работа в МР «</w:t>
      </w:r>
      <w:proofErr w:type="spellStart"/>
      <w:r>
        <w:t>Тляратинский</w:t>
      </w:r>
      <w:proofErr w:type="spellEnd"/>
      <w:r>
        <w:t xml:space="preserve"> район» в рамках указанного плана позволила:</w:t>
      </w:r>
    </w:p>
    <w:p w:rsidR="00851456" w:rsidRDefault="006F3DA6">
      <w:pPr>
        <w:pStyle w:val="20"/>
        <w:shd w:val="clear" w:color="auto" w:fill="auto"/>
        <w:spacing w:line="302" w:lineRule="exact"/>
        <w:ind w:firstLine="720"/>
      </w:pPr>
      <w:r>
        <w:t xml:space="preserve">реализовать дополнительные меры, касающиеся организации деятельности по сокращению пособнической базы </w:t>
      </w:r>
      <w:proofErr w:type="spellStart"/>
      <w:r>
        <w:t>бандподполья</w:t>
      </w:r>
      <w:proofErr w:type="spellEnd"/>
      <w:r>
        <w:t>; повысить эффективность адресной профилактической работы с родственниками и членами семей нейтрализованных участников незаконных вооруженных формирований и лиц, выехавших за границу для участия в международных террористических организациях, ли</w:t>
      </w:r>
      <w:r>
        <w:t>цами, осужденными и отбывшими наказание за совершение преступлений террористической направленности и прибывшими к местам: постоянного проживания;</w:t>
      </w:r>
    </w:p>
    <w:p w:rsidR="00851456" w:rsidRDefault="006F3DA6">
      <w:pPr>
        <w:pStyle w:val="20"/>
        <w:shd w:val="clear" w:color="auto" w:fill="auto"/>
        <w:spacing w:line="302" w:lineRule="exact"/>
        <w:ind w:firstLine="720"/>
        <w:jc w:val="both"/>
      </w:pPr>
      <w:r>
        <w:t>активизировать межведомственное взаимодействие по вопросам противодействия распространению идеологии терроризм</w:t>
      </w:r>
      <w:r>
        <w:t xml:space="preserve">а на территории </w:t>
      </w:r>
      <w:proofErr w:type="spellStart"/>
      <w:r>
        <w:t>Цунтинского</w:t>
      </w:r>
      <w:proofErr w:type="spellEnd"/>
      <w:r>
        <w:t xml:space="preserve"> </w:t>
      </w:r>
      <w:proofErr w:type="spellStart"/>
      <w:r>
        <w:t>раайона</w:t>
      </w:r>
      <w:proofErr w:type="spellEnd"/>
      <w:r>
        <w:t>, в том числе в информационно-телекоммуникационной сети «Интернет»;</w:t>
      </w:r>
    </w:p>
    <w:p w:rsidR="00851456" w:rsidRDefault="006F3DA6">
      <w:pPr>
        <w:pStyle w:val="20"/>
        <w:shd w:val="clear" w:color="auto" w:fill="auto"/>
        <w:spacing w:line="302" w:lineRule="exact"/>
        <w:ind w:firstLine="720"/>
        <w:jc w:val="both"/>
      </w:pPr>
      <w:r>
        <w:t xml:space="preserve">расширить практику проведения в образовательных организациях культурно-просветительских и воспитательных мероприятий по привитию молодежи </w:t>
      </w:r>
      <w:proofErr w:type="spellStart"/>
      <w:proofErr w:type="gramStart"/>
      <w:r>
        <w:t>иде</w:t>
      </w:r>
      <w:proofErr w:type="spellEnd"/>
      <w:r>
        <w:t xml:space="preserve"> :й</w:t>
      </w:r>
      <w:proofErr w:type="gramEnd"/>
      <w:r>
        <w:t xml:space="preserve"> межнацио</w:t>
      </w:r>
      <w:r>
        <w:t>нального и межрелигиозного уважения;</w:t>
      </w:r>
    </w:p>
    <w:p w:rsidR="00851456" w:rsidRDefault="006F3DA6">
      <w:pPr>
        <w:pStyle w:val="20"/>
        <w:shd w:val="clear" w:color="auto" w:fill="auto"/>
        <w:spacing w:line="298" w:lineRule="exact"/>
        <w:ind w:firstLine="720"/>
        <w:jc w:val="both"/>
      </w:pPr>
      <w:r>
        <w:t xml:space="preserve">повысить </w:t>
      </w:r>
      <w:proofErr w:type="spellStart"/>
      <w:r>
        <w:t>эффективноость</w:t>
      </w:r>
      <w:proofErr w:type="spellEnd"/>
      <w:r>
        <w:t xml:space="preserve"> адресной профилактической работы с несовершеннолетними детьми и родственниками действующих, осужденных и убитых </w:t>
      </w:r>
      <w:proofErr w:type="spellStart"/>
      <w:r>
        <w:t>членоов</w:t>
      </w:r>
      <w:proofErr w:type="spellEnd"/>
      <w:r>
        <w:t xml:space="preserve"> банд подполья;</w:t>
      </w:r>
    </w:p>
    <w:p w:rsidR="00851456" w:rsidRDefault="006F3DA6">
      <w:pPr>
        <w:pStyle w:val="20"/>
        <w:shd w:val="clear" w:color="auto" w:fill="auto"/>
        <w:spacing w:line="298" w:lineRule="exact"/>
        <w:ind w:firstLine="600"/>
      </w:pPr>
      <w:r>
        <w:t xml:space="preserve">реализовать мероприятия по социальной реабилитации граждан, </w:t>
      </w:r>
      <w:r>
        <w:t xml:space="preserve">отбывших наказание за преступления террористической и экстремистской </w:t>
      </w:r>
      <w:proofErr w:type="spellStart"/>
      <w:r>
        <w:t>направленнности</w:t>
      </w:r>
      <w:proofErr w:type="spellEnd"/>
      <w:r>
        <w:t>;</w:t>
      </w:r>
    </w:p>
    <w:p w:rsidR="00851456" w:rsidRDefault="006F3DA6">
      <w:pPr>
        <w:pStyle w:val="20"/>
        <w:shd w:val="clear" w:color="auto" w:fill="auto"/>
        <w:spacing w:line="298" w:lineRule="exact"/>
        <w:ind w:firstLine="720"/>
        <w:jc w:val="both"/>
      </w:pPr>
      <w:r>
        <w:t xml:space="preserve">обеспечить создание на базе образовательных организаций специализированных информационных ресурсов по проблемам </w:t>
      </w:r>
      <w:r>
        <w:lastRenderedPageBreak/>
        <w:t xml:space="preserve">профилактики терроризма </w:t>
      </w:r>
      <w:proofErr w:type="spellStart"/>
      <w:r>
        <w:t>дщля</w:t>
      </w:r>
      <w:proofErr w:type="spellEnd"/>
      <w:r>
        <w:t xml:space="preserve"> педагогов, социальных работни</w:t>
      </w:r>
      <w:r>
        <w:t>ков, молодежных центров и общественных объединений;</w:t>
      </w:r>
    </w:p>
    <w:p w:rsidR="00851456" w:rsidRDefault="006F3DA6">
      <w:pPr>
        <w:pStyle w:val="20"/>
        <w:shd w:val="clear" w:color="auto" w:fill="auto"/>
        <w:spacing w:line="302" w:lineRule="exact"/>
        <w:ind w:firstLine="720"/>
        <w:jc w:val="both"/>
      </w:pPr>
      <w:r>
        <w:t xml:space="preserve">снизить уровень </w:t>
      </w:r>
      <w:proofErr w:type="spellStart"/>
      <w:r>
        <w:t>раддикализации</w:t>
      </w:r>
      <w:proofErr w:type="spellEnd"/>
      <w:r>
        <w:t xml:space="preserve"> различных групп населения, прежде всего молодежи, а также повысить эффективность функционирования системно! оказания на них профилактического воздействия.</w:t>
      </w:r>
      <w:r>
        <w:br w:type="page"/>
      </w:r>
    </w:p>
    <w:p w:rsidR="00851456" w:rsidRDefault="006F3DA6">
      <w:pPr>
        <w:pStyle w:val="20"/>
        <w:shd w:val="clear" w:color="auto" w:fill="auto"/>
        <w:spacing w:line="293" w:lineRule="exact"/>
        <w:ind w:firstLine="740"/>
      </w:pPr>
      <w:r>
        <w:lastRenderedPageBreak/>
        <w:t xml:space="preserve">Следовательно, </w:t>
      </w:r>
      <w:r>
        <w:t>приоритетной задачей в сфере противодействия терроризму остается повышение эффективности взаимодействия субъектов профилактики терроризма в сфере противодействия распространению идеологии терроризма.</w:t>
      </w:r>
    </w:p>
    <w:p w:rsidR="00851456" w:rsidRDefault="006F3DA6">
      <w:pPr>
        <w:pStyle w:val="20"/>
        <w:shd w:val="clear" w:color="auto" w:fill="auto"/>
        <w:spacing w:line="293" w:lineRule="exact"/>
        <w:ind w:left="180" w:firstLine="440"/>
        <w:jc w:val="both"/>
      </w:pPr>
      <w:r>
        <w:t>С учетом прогноза развития обстановки в целях защиты нас</w:t>
      </w:r>
      <w:r>
        <w:t>еления от пропагандистского (идеологического) воздействия международных террористических организаций, сообществ и отдельных лиц разработан настоящий План мероприятий по реализации Комплексного плана противодействия идеологии терроризма в Российской Федерац</w:t>
      </w:r>
      <w:r>
        <w:t xml:space="preserve">ии на 2019-2023 годы в </w:t>
      </w:r>
      <w:proofErr w:type="spellStart"/>
      <w:r>
        <w:t>Тляратинском</w:t>
      </w:r>
      <w:proofErr w:type="spellEnd"/>
      <w:r>
        <w:t xml:space="preserve"> районе</w:t>
      </w:r>
    </w:p>
    <w:p w:rsidR="00851456" w:rsidRDefault="006F3DA6">
      <w:pPr>
        <w:pStyle w:val="20"/>
        <w:shd w:val="clear" w:color="auto" w:fill="auto"/>
        <w:spacing w:line="293" w:lineRule="exact"/>
        <w:ind w:firstLine="740"/>
      </w:pPr>
      <w:r>
        <w:t>Приоритетными задачами Плана мероприятий являются:</w:t>
      </w:r>
    </w:p>
    <w:p w:rsidR="00851456" w:rsidRDefault="006F3DA6">
      <w:pPr>
        <w:pStyle w:val="20"/>
        <w:shd w:val="clear" w:color="auto" w:fill="auto"/>
        <w:spacing w:line="278" w:lineRule="exact"/>
        <w:ind w:firstLine="740"/>
      </w:pPr>
      <w: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851456" w:rsidRDefault="006F3DA6">
      <w:pPr>
        <w:pStyle w:val="20"/>
        <w:shd w:val="clear" w:color="auto" w:fill="auto"/>
        <w:spacing w:line="260" w:lineRule="exact"/>
        <w:ind w:firstLine="740"/>
      </w:pPr>
      <w:r>
        <w:t>реализация мер по фор</w:t>
      </w:r>
      <w:r>
        <w:t xml:space="preserve">мированию у жителей </w:t>
      </w:r>
      <w:proofErr w:type="spellStart"/>
      <w:r>
        <w:t>Тляратинского</w:t>
      </w:r>
      <w:proofErr w:type="spellEnd"/>
      <w:r>
        <w:t xml:space="preserve"> района антитеррористического сознания;</w:t>
      </w:r>
    </w:p>
    <w:p w:rsidR="00851456" w:rsidRDefault="006F3DA6">
      <w:pPr>
        <w:pStyle w:val="20"/>
        <w:shd w:val="clear" w:color="auto" w:fill="auto"/>
        <w:spacing w:line="278" w:lineRule="exact"/>
        <w:ind w:firstLine="740"/>
      </w:pPr>
      <w:r>
        <w:t>принятие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851456" w:rsidRDefault="006F3DA6">
      <w:pPr>
        <w:pStyle w:val="20"/>
        <w:shd w:val="clear" w:color="auto" w:fill="auto"/>
        <w:spacing w:line="260" w:lineRule="exact"/>
        <w:ind w:firstLine="740"/>
        <w:sectPr w:rsidR="00851456">
          <w:type w:val="continuous"/>
          <w:pgSz w:w="16840" w:h="11900" w:orient="landscape"/>
          <w:pgMar w:top="1467" w:right="693" w:bottom="558" w:left="908" w:header="0" w:footer="3" w:gutter="0"/>
          <w:cols w:space="720"/>
          <w:noEndnote/>
          <w:docGrid w:linePitch="360"/>
        </w:sectPr>
      </w:pPr>
      <w:r>
        <w:t>Для достижения указанной цел</w:t>
      </w:r>
      <w:r>
        <w:t>и и решения обозначенных задач необходимо реализовать следующий комплекс мероприятий.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6787"/>
        <w:gridCol w:w="4954"/>
        <w:gridCol w:w="2136"/>
      </w:tblGrid>
      <w:tr w:rsidR="0085145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Срок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</w:tr>
    </w:tbl>
    <w:p w:rsidR="00851456" w:rsidRDefault="00851456">
      <w:pPr>
        <w:framePr w:w="15168" w:wrap="notBeside" w:vAnchor="text" w:hAnchor="text" w:xAlign="center" w:y="1"/>
        <w:rPr>
          <w:sz w:val="2"/>
          <w:szCs w:val="2"/>
        </w:rPr>
      </w:pPr>
    </w:p>
    <w:p w:rsidR="00851456" w:rsidRDefault="008514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6782"/>
        <w:gridCol w:w="4954"/>
        <w:gridCol w:w="2141"/>
      </w:tblGrid>
      <w:tr w:rsidR="0085145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21"/>
              </w:rPr>
              <w:t>1. Профилактическая работа с лицами, подверженными воздействию идеологии терроризма,</w:t>
            </w:r>
          </w:p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 xml:space="preserve">а также </w:t>
            </w:r>
            <w:r>
              <w:rPr>
                <w:rStyle w:val="21"/>
              </w:rPr>
              <w:t>подпавшими под ее влияние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302" w:lineRule="exact"/>
              <w:ind w:firstLine="740"/>
            </w:pPr>
            <w:r>
              <w:rPr>
                <w:rStyle w:val="23"/>
              </w:rPr>
              <w:t xml:space="preserve">1.1. Реализация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</w:t>
            </w:r>
            <w:proofErr w:type="spellStart"/>
            <w:r>
              <w:rPr>
                <w:rStyle w:val="23"/>
              </w:rPr>
              <w:t>ресоциализацию</w:t>
            </w:r>
            <w:proofErr w:type="spellEnd"/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1.1.1.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Оказать содействие в организации профессионального обучения и содействие в трудоустройстве лицам, добровольно отказавшимся от участия в террористической деятельности, а также лицам, отбывшим наказание за террористическую деятельность, по профессиям,</w:t>
            </w:r>
            <w:r>
              <w:rPr>
                <w:rStyle w:val="22"/>
              </w:rPr>
              <w:t xml:space="preserve"> востребованным на рынке труда МР «</w:t>
            </w:r>
            <w:proofErr w:type="spellStart"/>
            <w:r>
              <w:rPr>
                <w:rStyle w:val="22"/>
              </w:rPr>
              <w:t>Тляратинский</w:t>
            </w:r>
            <w:proofErr w:type="spellEnd"/>
            <w:r>
              <w:rPr>
                <w:rStyle w:val="22"/>
              </w:rPr>
              <w:t xml:space="preserve"> район»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ЦЗН во взаимодействии с администрации сельских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1.1.2.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2"/>
              </w:rPr>
              <w:t xml:space="preserve">Проведение профилактической работы в отношении лиц, отбывших наказание за совершение преступлений террористического характера, </w:t>
            </w:r>
            <w:r>
              <w:rPr>
                <w:rStyle w:val="22"/>
              </w:rPr>
              <w:t>изучение их образа жизни и занятости.</w:t>
            </w:r>
          </w:p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Выработка совместно с органами социальной защиты и местного самоуправления мер, направленных на их </w:t>
            </w:r>
            <w:proofErr w:type="spellStart"/>
            <w:r>
              <w:rPr>
                <w:rStyle w:val="22"/>
              </w:rPr>
              <w:t>ресоциализацию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 xml:space="preserve">ОМВД РД по </w:t>
            </w:r>
            <w:proofErr w:type="spellStart"/>
            <w:r>
              <w:rPr>
                <w:rStyle w:val="22"/>
              </w:rPr>
              <w:t>Тляратинскому</w:t>
            </w:r>
            <w:proofErr w:type="spellEnd"/>
            <w:r>
              <w:rPr>
                <w:rStyle w:val="22"/>
              </w:rPr>
              <w:t xml:space="preserve"> району во взаимодействии с Центром занятости населения в МР и администрации сел</w:t>
            </w:r>
            <w:r>
              <w:rPr>
                <w:rStyle w:val="22"/>
              </w:rPr>
              <w:t>ьских поселений района Аппарат АТК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ind w:firstLine="740"/>
              <w:jc w:val="both"/>
            </w:pPr>
            <w:r>
              <w:rPr>
                <w:rStyle w:val="23"/>
              </w:rPr>
              <w:t xml:space="preserve">1.4.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</w:t>
            </w:r>
            <w:r>
              <w:rPr>
                <w:rStyle w:val="23"/>
              </w:rPr>
              <w:t>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</w:t>
            </w:r>
            <w:r>
              <w:rPr>
                <w:rStyle w:val="23"/>
              </w:rPr>
              <w:t>гиозных и общественных организаций, психологов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1.4.1.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</w:t>
            </w:r>
            <w:r>
              <w:rPr>
                <w:rStyle w:val="22"/>
              </w:rPr>
              <w:t>бесед по разъяснению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2"/>
              </w:rPr>
              <w:t xml:space="preserve">ОМВД РД по </w:t>
            </w:r>
            <w:proofErr w:type="spellStart"/>
            <w:r>
              <w:rPr>
                <w:rStyle w:val="22"/>
              </w:rPr>
              <w:t>Тляратинскому</w:t>
            </w:r>
            <w:proofErr w:type="spellEnd"/>
            <w:r>
              <w:rPr>
                <w:rStyle w:val="22"/>
              </w:rPr>
              <w:t xml:space="preserve"> району во взаимодействии с Центром занятости населения в МР и администрации сельских поселений района Аппарат АТК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</w:tbl>
    <w:p w:rsidR="00851456" w:rsidRDefault="00851456">
      <w:pPr>
        <w:framePr w:w="15173" w:wrap="notBeside" w:vAnchor="text" w:hAnchor="text" w:xAlign="center" w:y="1"/>
        <w:rPr>
          <w:sz w:val="2"/>
          <w:szCs w:val="2"/>
        </w:rPr>
      </w:pPr>
    </w:p>
    <w:p w:rsidR="00851456" w:rsidRDefault="00851456">
      <w:pPr>
        <w:rPr>
          <w:sz w:val="2"/>
          <w:szCs w:val="2"/>
        </w:rPr>
        <w:sectPr w:rsidR="00851456">
          <w:pgSz w:w="16840" w:h="11900" w:orient="landscape"/>
          <w:pgMar w:top="1344" w:right="770" w:bottom="273" w:left="8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782"/>
        <w:gridCol w:w="4954"/>
        <w:gridCol w:w="2150"/>
      </w:tblGrid>
      <w:tr w:rsidR="0085145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2"/>
              </w:rPr>
              <w:t xml:space="preserve">норм законодательства Российской Федерации, </w:t>
            </w:r>
            <w:r>
              <w:rPr>
                <w:rStyle w:val="22"/>
              </w:rPr>
              <w:t>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1.4.2.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Информирование населения о возможности трудоустройства, профессионального обучения и получения дополнительного профессионального образования в целях дальнейшего</w:t>
            </w:r>
            <w:r>
              <w:rPr>
                <w:rStyle w:val="22"/>
              </w:rPr>
              <w:t xml:space="preserve"> трудоустройства лиц, добровольно отказавшихся от участия в террористической деятельности, а также лиц, отбывших наказание за террористическую деятельность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ЦЗН во взаимодействии с Главы АСП и аппарат АТК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5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1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15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 xml:space="preserve">2. </w:t>
            </w:r>
            <w:r>
              <w:rPr>
                <w:rStyle w:val="21"/>
              </w:rPr>
              <w:t xml:space="preserve">Меры по формированию </w:t>
            </w:r>
            <w:r>
              <w:rPr>
                <w:rStyle w:val="22"/>
              </w:rPr>
              <w:t xml:space="preserve">у </w:t>
            </w:r>
            <w:r>
              <w:rPr>
                <w:rStyle w:val="21"/>
              </w:rPr>
              <w:t xml:space="preserve">населения </w:t>
            </w:r>
            <w:r>
              <w:rPr>
                <w:rStyle w:val="21"/>
              </w:rPr>
              <w:t>Российской Федерации антитеррористического сознания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5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ind w:firstLine="720"/>
              <w:jc w:val="both"/>
            </w:pPr>
            <w:r>
              <w:rPr>
                <w:rStyle w:val="23"/>
              </w:rPr>
              <w:t xml:space="preserve">2.1.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</w:t>
            </w:r>
            <w:r>
              <w:rPr>
                <w:rStyle w:val="23"/>
              </w:rPr>
              <w:t>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</w:t>
            </w:r>
            <w:r>
              <w:rPr>
                <w:rStyle w:val="23"/>
              </w:rPr>
              <w:t>елей, авторитетных представителей общественных и религиозных организаций, науки, культуры и спорта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2.1.1.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Проведение публичных акций (памяти погибших сотрудников правоохранительных органов, информационно-просветительских уличных акций с привлечением молод</w:t>
            </w:r>
            <w:r>
              <w:rPr>
                <w:rStyle w:val="22"/>
              </w:rPr>
              <w:t xml:space="preserve">ежных активистов в сельских поселениях </w:t>
            </w:r>
            <w:proofErr w:type="spellStart"/>
            <w:r>
              <w:rPr>
                <w:rStyle w:val="22"/>
              </w:rPr>
              <w:t>Тляратинского</w:t>
            </w:r>
            <w:proofErr w:type="spellEnd"/>
            <w:r>
              <w:rPr>
                <w:rStyle w:val="22"/>
              </w:rPr>
              <w:t xml:space="preserve"> района)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Управление образование, Комитет по делам молодежи, ФК и спорт, ЦЗН, редакция газеты «Тлярата», Управление культуры, главы АСП и аппарат АТК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(сентябрь)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2.1.2.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Районная </w:t>
            </w:r>
            <w:r>
              <w:rPr>
                <w:rStyle w:val="22"/>
              </w:rPr>
              <w:t>информационно-просветительская уличная акция «Нам нужен мирный Дагестан»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Управление образование, Комитет по делам молодежи, ФК и спорт, ЦЗН, редакция газеты «Тлярата»,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17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</w:tbl>
    <w:p w:rsidR="00851456" w:rsidRDefault="00851456">
      <w:pPr>
        <w:framePr w:w="15173" w:wrap="notBeside" w:vAnchor="text" w:hAnchor="text" w:xAlign="center" w:y="1"/>
        <w:rPr>
          <w:sz w:val="2"/>
          <w:szCs w:val="2"/>
        </w:rPr>
      </w:pPr>
    </w:p>
    <w:p w:rsidR="00851456" w:rsidRDefault="008514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6787"/>
        <w:gridCol w:w="4958"/>
        <w:gridCol w:w="2150"/>
      </w:tblGrid>
      <w:tr w:rsidR="0085145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Управление культуры, главы АСП и аппарат АТК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851456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2.1.3.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2"/>
              </w:rPr>
              <w:t xml:space="preserve">Районная </w:t>
            </w:r>
            <w:r>
              <w:rPr>
                <w:rStyle w:val="22"/>
              </w:rPr>
              <w:t>информационно-просветительская уличная акция «Работайте, братья!»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Управление образование, Комитет по делам молодежи, ФК и спорт, ЦЗН, редакция газеты «Тлярата», Управление культуры, главы АСП и аппарат АТК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2.1.4.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Акция «Уроки мужества» среди </w:t>
            </w:r>
            <w:r>
              <w:rPr>
                <w:rStyle w:val="22"/>
              </w:rPr>
              <w:t>учащихся образовательных учреждений района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Управление образование, Комитет по делам молодежи, ФК и спорт, ЦЗН, редакция газеты «Тлярата», Управление культуры, главы АСП и аппарат АТК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2.1.5.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Организация и проведение обще районной молодежной акции </w:t>
            </w:r>
            <w:r>
              <w:rPr>
                <w:rStyle w:val="22"/>
              </w:rPr>
              <w:t>памяти и скорби «Нет террору». Организация цикла просветительских семинаров в образовательных учреждениях района «Дни борьбы против терроризма»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Управление образование, Комитет по делам молодежи, ФК и спорт, ЦЗН, редакция газеты «Тлярата», Управление культу</w:t>
            </w:r>
            <w:r>
              <w:rPr>
                <w:rStyle w:val="22"/>
              </w:rPr>
              <w:t>ры, главы АСП и аппарат АТК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2.1.6.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Проведение культурно-просветительских мероприятий, приуроченных ко Дню солидарности в борьбе с терроризмом* направленных на воспитание неприятия идеологии терроризма и активной жизненной позиции, с привлечением </w:t>
            </w:r>
            <w:r>
              <w:rPr>
                <w:rStyle w:val="22"/>
              </w:rPr>
              <w:t>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Управление образование, Комитет по делам молодежи, ФК и спорт, ЦЗН, редакция газеты «Тлярата», Управлени</w:t>
            </w:r>
            <w:r>
              <w:rPr>
                <w:rStyle w:val="22"/>
              </w:rPr>
              <w:t>е культуры, главы АСП и аппарат АТК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2"/>
              </w:rPr>
              <w:t>(сентябрь)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</w:rPr>
              <w:t>2.2. В целях снижения уязвимости молодежи от воздействия идеологии терроризма: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8" w:lineRule="exact"/>
              <w:ind w:firstLine="720"/>
              <w:jc w:val="both"/>
            </w:pPr>
            <w:r>
              <w:rPr>
                <w:rStyle w:val="22"/>
              </w:rPr>
              <w:t xml:space="preserve">2.2.1. На базе образовательных организаций (в том числе с участием представителей религиозных и общественных </w:t>
            </w:r>
            <w:r>
              <w:rPr>
                <w:rStyle w:val="22"/>
              </w:rPr>
              <w:t>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ind w:left="260"/>
            </w:pPr>
            <w:r>
              <w:rPr>
                <w:rStyle w:val="22"/>
              </w:rPr>
              <w:t>2.2.1.1.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2"/>
              </w:rPr>
              <w:t>Организация и проведение районного смотра-конкурса художественной самодеятельности учащихся «Очаг мой - родной Дагестан»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2"/>
              </w:rPr>
              <w:t>Управление образование, Комитет по делам молодежи, ФК и спорт, ЦЗН, Управление культуры, главы АСП и аппарат АТК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1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</w:tbl>
    <w:p w:rsidR="00851456" w:rsidRDefault="00851456">
      <w:pPr>
        <w:framePr w:w="15216" w:wrap="notBeside" w:vAnchor="text" w:hAnchor="text" w:xAlign="center" w:y="1"/>
        <w:rPr>
          <w:sz w:val="2"/>
          <w:szCs w:val="2"/>
        </w:rPr>
      </w:pPr>
    </w:p>
    <w:p w:rsidR="00851456" w:rsidRDefault="00851456">
      <w:pPr>
        <w:rPr>
          <w:sz w:val="2"/>
          <w:szCs w:val="2"/>
        </w:rPr>
        <w:sectPr w:rsidR="00851456">
          <w:headerReference w:type="even" r:id="rId12"/>
          <w:headerReference w:type="default" r:id="rId13"/>
          <w:headerReference w:type="first" r:id="rId14"/>
          <w:pgSz w:w="16840" w:h="11900" w:orient="landscape"/>
          <w:pgMar w:top="1344" w:right="770" w:bottom="273" w:left="80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6778"/>
        <w:gridCol w:w="4958"/>
        <w:gridCol w:w="2146"/>
      </w:tblGrid>
      <w:tr w:rsidR="0085145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2"/>
              </w:rPr>
              <w:t>2.2.1.2.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2"/>
              </w:rPr>
              <w:t>Проведение во всех образовательных учреждениях района «Уроков мужества», связанных с памятными датами в истории Отечества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2"/>
              </w:rPr>
              <w:t>Управление образование, Комитет по делам молодежи, ФК и спорт,</w:t>
            </w:r>
            <w:r>
              <w:rPr>
                <w:rStyle w:val="22"/>
              </w:rPr>
              <w:t xml:space="preserve"> ЦЗН, Управление культуры, главы АСП и аппарат АТК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2"/>
              </w:rPr>
              <w:t>2.2.1.3.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</w:t>
            </w:r>
            <w:r>
              <w:rPr>
                <w:rStyle w:val="22"/>
              </w:rPr>
              <w:t>деятелей культуры и искусства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>Управление образование, Комитет по делам молодежи, ФК и спорт, ЦЗН, Управление культуры, главы АСП и аппарат АТК, имам района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2"/>
              </w:rPr>
              <w:t>2.2.1.4.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Проведение для учащийся молодежи на базе образовательных организаций и (или) </w:t>
            </w:r>
            <w:r>
              <w:rPr>
                <w:rStyle w:val="22"/>
              </w:rPr>
              <w:t>учреждений культуры (в том числе в рамках культурных мероприятий) воспитательных бесед, встреч, акций, лекториев, выставок, классных часов, внеклассных мероприятий и акций по привитию традиционных российских духовно-нравственных ценностей с привлечением эк</w:t>
            </w:r>
            <w:r>
              <w:rPr>
                <w:rStyle w:val="22"/>
              </w:rPr>
              <w:t>спертов по профилактике терроризма и разъяснению норм российского законодательства, религиозных и общественных деятелей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2"/>
              </w:rPr>
              <w:t xml:space="preserve">Управление образование, Комитет по делам молодежи, ФК и спорт, ЦЗН, Управление культуры, главы АСП, </w:t>
            </w:r>
            <w:proofErr w:type="spellStart"/>
            <w:r>
              <w:rPr>
                <w:rStyle w:val="22"/>
              </w:rPr>
              <w:t>Муфтията</w:t>
            </w:r>
            <w:proofErr w:type="spellEnd"/>
            <w:r>
              <w:rPr>
                <w:rStyle w:val="22"/>
              </w:rPr>
              <w:t xml:space="preserve"> по </w:t>
            </w:r>
            <w:proofErr w:type="spellStart"/>
            <w:r>
              <w:rPr>
                <w:rStyle w:val="22"/>
              </w:rPr>
              <w:t>Тляратинскому</w:t>
            </w:r>
            <w:proofErr w:type="spellEnd"/>
            <w:r>
              <w:rPr>
                <w:rStyle w:val="22"/>
              </w:rPr>
              <w:t xml:space="preserve"> району и </w:t>
            </w:r>
            <w:r>
              <w:rPr>
                <w:rStyle w:val="22"/>
              </w:rPr>
              <w:t>аппаратом АТК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2"/>
              </w:rPr>
              <w:t>2.2.1,5.—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>Проведение цикла акций «Я выбираю мир!» для учащейся молодежи в образовательных организациях отдаленных сельских поселений с участием представителей религиозных организаций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2"/>
              </w:rPr>
              <w:t xml:space="preserve">Управление образование, Комитет по делам </w:t>
            </w:r>
            <w:r>
              <w:rPr>
                <w:rStyle w:val="22"/>
              </w:rPr>
              <w:t xml:space="preserve">молодежи, ФК и спорт, ЦЗН, Управление культуры, главы АСП, </w:t>
            </w:r>
            <w:proofErr w:type="spellStart"/>
            <w:r>
              <w:rPr>
                <w:rStyle w:val="22"/>
              </w:rPr>
              <w:t>Муфтията</w:t>
            </w:r>
            <w:proofErr w:type="spellEnd"/>
            <w:r>
              <w:rPr>
                <w:rStyle w:val="22"/>
              </w:rPr>
              <w:t xml:space="preserve"> по </w:t>
            </w:r>
            <w:proofErr w:type="spellStart"/>
            <w:r>
              <w:rPr>
                <w:rStyle w:val="22"/>
              </w:rPr>
              <w:t>Тляратинскому</w:t>
            </w:r>
            <w:proofErr w:type="spellEnd"/>
            <w:r>
              <w:rPr>
                <w:rStyle w:val="22"/>
              </w:rPr>
              <w:t xml:space="preserve"> району и аппаратом АТК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ind w:left="280"/>
            </w:pPr>
            <w:r>
              <w:rPr>
                <w:rStyle w:val="22"/>
              </w:rPr>
              <w:t>2.2.1.6.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Реализация культурно-просветительского проекта «Культура- детям района» для учащейся молодежи сельских поселений района и </w:t>
            </w:r>
            <w:r>
              <w:rPr>
                <w:rStyle w:val="22"/>
              </w:rPr>
              <w:t>проведение в рамках проекта профилактических мероприятий с участием религиозных и общественных деятелей и деятелей культуры и искусства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2"/>
              </w:rPr>
              <w:t xml:space="preserve">Управление образование, Комитет по делам молодежи, ФК и спорт, ЦЗН, Управление культуры, главы АСП, </w:t>
            </w:r>
            <w:proofErr w:type="spellStart"/>
            <w:r>
              <w:rPr>
                <w:rStyle w:val="22"/>
              </w:rPr>
              <w:t>Муфтията</w:t>
            </w:r>
            <w:proofErr w:type="spellEnd"/>
            <w:r>
              <w:rPr>
                <w:rStyle w:val="22"/>
              </w:rPr>
              <w:t xml:space="preserve"> по </w:t>
            </w:r>
            <w:proofErr w:type="spellStart"/>
            <w:r>
              <w:rPr>
                <w:rStyle w:val="22"/>
              </w:rPr>
              <w:t>Тляратин</w:t>
            </w:r>
            <w:r>
              <w:rPr>
                <w:rStyle w:val="22"/>
              </w:rPr>
              <w:t>скому</w:t>
            </w:r>
            <w:proofErr w:type="spellEnd"/>
            <w:r>
              <w:rPr>
                <w:rStyle w:val="22"/>
              </w:rPr>
              <w:t xml:space="preserve"> району и аппаратом АТК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1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22"/>
              </w:rPr>
              <w:t xml:space="preserve">3. </w:t>
            </w:r>
            <w:r>
              <w:rPr>
                <w:rStyle w:val="21"/>
              </w:rPr>
              <w:t>Совершенствование мер информационно-пропагандистского характера и защиты информационного пространства</w:t>
            </w:r>
          </w:p>
          <w:p w:rsidR="00851456" w:rsidRDefault="006F3DA6">
            <w:pPr>
              <w:pStyle w:val="20"/>
              <w:framePr w:w="15202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1"/>
              </w:rPr>
              <w:t>Российской Федерации от идеологии терроризма</w:t>
            </w:r>
          </w:p>
        </w:tc>
      </w:tr>
    </w:tbl>
    <w:p w:rsidR="00851456" w:rsidRDefault="00851456">
      <w:pPr>
        <w:framePr w:w="15202" w:wrap="notBeside" w:vAnchor="text" w:hAnchor="text" w:xAlign="center" w:y="1"/>
        <w:rPr>
          <w:sz w:val="2"/>
          <w:szCs w:val="2"/>
        </w:rPr>
      </w:pPr>
    </w:p>
    <w:p w:rsidR="00851456" w:rsidRDefault="00851456">
      <w:pPr>
        <w:rPr>
          <w:sz w:val="2"/>
          <w:szCs w:val="2"/>
        </w:rPr>
      </w:pPr>
    </w:p>
    <w:p w:rsidR="00851456" w:rsidRDefault="006F3DA6">
      <w:pPr>
        <w:pStyle w:val="40"/>
        <w:shd w:val="clear" w:color="auto" w:fill="auto"/>
        <w:spacing w:line="260" w:lineRule="exact"/>
        <w:ind w:left="4760"/>
      </w:pPr>
      <w:r>
        <w:t>Г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6792"/>
        <w:gridCol w:w="4958"/>
        <w:gridCol w:w="2146"/>
      </w:tblGrid>
      <w:tr w:rsidR="0085145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5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98" w:lineRule="exact"/>
              <w:ind w:left="5180" w:hanging="1980"/>
            </w:pPr>
            <w:r>
              <w:rPr>
                <w:rStyle w:val="23"/>
              </w:rPr>
              <w:t xml:space="preserve">3.1. В целях совершенствования </w:t>
            </w:r>
            <w:r>
              <w:rPr>
                <w:rStyle w:val="23"/>
              </w:rPr>
              <w:t xml:space="preserve">информационно-пропагандистских мер, </w:t>
            </w:r>
            <w:proofErr w:type="spellStart"/>
            <w:r>
              <w:rPr>
                <w:rStyle w:val="23"/>
              </w:rPr>
              <w:t>напратенных</w:t>
            </w:r>
            <w:proofErr w:type="spellEnd"/>
            <w:r>
              <w:rPr>
                <w:rStyle w:val="23"/>
              </w:rPr>
              <w:t xml:space="preserve"> на противодействие идеологии терроризма: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2"/>
              </w:rPr>
              <w:t>3.1.1.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Организация с привлечением лидеров общественного мнения, авторитетных деятелей культуры и искусства, популярных </w:t>
            </w:r>
            <w:proofErr w:type="spellStart"/>
            <w:r>
              <w:rPr>
                <w:rStyle w:val="22"/>
              </w:rPr>
              <w:t>блогеров</w:t>
            </w:r>
            <w:proofErr w:type="spellEnd"/>
            <w:r>
              <w:rPr>
                <w:rStyle w:val="22"/>
              </w:rPr>
              <w:t xml:space="preserve"> разработку информационных материалов </w:t>
            </w:r>
            <w:r>
              <w:rPr>
                <w:rStyle w:val="22"/>
              </w:rPr>
              <w:t>(печатных, аудиовизуальных и электронных) на тему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93" w:lineRule="exact"/>
              <w:jc w:val="both"/>
            </w:pPr>
            <w:r>
              <w:rPr>
                <w:rStyle w:val="22"/>
              </w:rPr>
              <w:t>Управление образование, Комитет по делам мо</w:t>
            </w:r>
            <w:r>
              <w:rPr>
                <w:rStyle w:val="22"/>
              </w:rPr>
              <w:t>лодежи, ФК и спорт, ЦЗН, Управление культуры, главы АСП и аппарат АТК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2"/>
              </w:rPr>
              <w:t>3.1.1.1.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Организация распространения в СМИ и сети «Интернет» информационных материалов, в том числе основанных на обращениях (призывах) лиц, отказавшихся от террористической </w:t>
            </w:r>
            <w:r>
              <w:rPr>
                <w:rStyle w:val="22"/>
              </w:rPr>
              <w:t xml:space="preserve">деятельности, а также их родственников в целях недопущения вовлечения молодежи в террористическую деятельность и склонения к отказу от террористической деятельности членов </w:t>
            </w:r>
            <w:proofErr w:type="spellStart"/>
            <w:r>
              <w:rPr>
                <w:rStyle w:val="22"/>
              </w:rPr>
              <w:t>бандподполья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341" w:lineRule="exact"/>
              <w:jc w:val="center"/>
            </w:pPr>
            <w:r>
              <w:rPr>
                <w:rStyle w:val="22"/>
              </w:rPr>
              <w:t>Редакция газеты «Тлярата», Пресс служба администрации МР «</w:t>
            </w:r>
            <w:proofErr w:type="spellStart"/>
            <w:r>
              <w:rPr>
                <w:rStyle w:val="22"/>
              </w:rPr>
              <w:t>Тляратинский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район», ОМВД РД по </w:t>
            </w:r>
            <w:proofErr w:type="spellStart"/>
            <w:r>
              <w:rPr>
                <w:rStyle w:val="22"/>
              </w:rPr>
              <w:t>Тляратинскому</w:t>
            </w:r>
            <w:proofErr w:type="spellEnd"/>
            <w:r>
              <w:rPr>
                <w:rStyle w:val="22"/>
              </w:rPr>
              <w:t xml:space="preserve"> району, ОУФСБ по РД, УФСИН по РД, аппарат АТК, Главы АСП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5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tabs>
                <w:tab w:val="left" w:leader="hyphen" w:pos="12346"/>
              </w:tabs>
              <w:spacing w:after="60" w:line="260" w:lineRule="exact"/>
              <w:jc w:val="both"/>
            </w:pPr>
            <w:r>
              <w:rPr>
                <w:rStyle w:val="21"/>
              </w:rPr>
              <w:t xml:space="preserve">4. Организационные и иные меры, направленные на повышение результативности де </w:t>
            </w:r>
            <w:proofErr w:type="spellStart"/>
            <w:r>
              <w:rPr>
                <w:rStyle w:val="21"/>
              </w:rPr>
              <w:t>ятельности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ab/>
            </w:r>
          </w:p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before="60" w:line="260" w:lineRule="exact"/>
              <w:jc w:val="center"/>
            </w:pPr>
            <w:r>
              <w:rPr>
                <w:rStyle w:val="21"/>
              </w:rPr>
              <w:t>субъектов противодействия терроризму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5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98" w:lineRule="exact"/>
              <w:ind w:left="160" w:firstLine="740"/>
            </w:pPr>
            <w:r>
              <w:rPr>
                <w:rStyle w:val="23"/>
              </w:rPr>
              <w:t xml:space="preserve">4.1. В целях </w:t>
            </w:r>
            <w:r>
              <w:rPr>
                <w:rStyle w:val="23"/>
              </w:rPr>
              <w:t xml:space="preserve">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</w:t>
            </w:r>
            <w:proofErr w:type="spellStart"/>
            <w:r>
              <w:rPr>
                <w:rStyle w:val="23"/>
              </w:rPr>
              <w:t>терр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оризма</w:t>
            </w:r>
            <w:proofErr w:type="spellEnd"/>
            <w:r>
              <w:rPr>
                <w:rStyle w:val="23"/>
              </w:rPr>
              <w:t>:</w:t>
            </w:r>
          </w:p>
        </w:tc>
      </w:tr>
      <w:tr w:rsidR="00851456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4.1.2.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98" w:lineRule="exact"/>
              <w:jc w:val="both"/>
            </w:pPr>
            <w:r>
              <w:rPr>
                <w:rStyle w:val="22"/>
              </w:rPr>
              <w:t xml:space="preserve">Организация мероприятий по повышению </w:t>
            </w:r>
            <w:r>
              <w:rPr>
                <w:rStyle w:val="22"/>
              </w:rPr>
              <w:t>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302" w:lineRule="exact"/>
              <w:jc w:val="center"/>
            </w:pPr>
            <w:r>
              <w:rPr>
                <w:rStyle w:val="22"/>
              </w:rPr>
              <w:t>Администрация МР «</w:t>
            </w:r>
            <w:proofErr w:type="spellStart"/>
            <w:r>
              <w:rPr>
                <w:rStyle w:val="22"/>
              </w:rPr>
              <w:t>Тляратикский</w:t>
            </w:r>
            <w:proofErr w:type="spellEnd"/>
            <w:r>
              <w:rPr>
                <w:rStyle w:val="22"/>
              </w:rPr>
              <w:t xml:space="preserve"> район»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56" w:rsidRDefault="006F3DA6">
            <w:pPr>
              <w:pStyle w:val="20"/>
              <w:framePr w:w="15264" w:h="8851" w:hSpace="15164" w:wrap="notBeside" w:vAnchor="text" w:hAnchor="text" w:y="51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ежегодно</w:t>
            </w:r>
          </w:p>
        </w:tc>
      </w:tr>
    </w:tbl>
    <w:p w:rsidR="00851456" w:rsidRDefault="006F3DA6">
      <w:pPr>
        <w:pStyle w:val="a9"/>
        <w:framePr w:w="158" w:h="318" w:hSpace="14472" w:wrap="notBeside" w:vAnchor="text" w:hAnchor="text" w:x="7604" w:y="-44"/>
        <w:shd w:val="clear" w:color="auto" w:fill="auto"/>
        <w:spacing w:line="260" w:lineRule="exact"/>
      </w:pPr>
      <w:r>
        <w:t>7</w:t>
      </w:r>
    </w:p>
    <w:p w:rsidR="00851456" w:rsidRDefault="006F3DA6">
      <w:pPr>
        <w:pStyle w:val="25"/>
        <w:framePr w:w="269" w:h="283" w:hSpace="13920" w:wrap="notBeside" w:vAnchor="text" w:hAnchor="text" w:x="9294" w:y="-43"/>
        <w:shd w:val="clear" w:color="auto" w:fill="auto"/>
        <w:spacing w:line="260" w:lineRule="exact"/>
      </w:pPr>
      <w:r>
        <w:t>г</w:t>
      </w:r>
    </w:p>
    <w:p w:rsidR="00851456" w:rsidRDefault="006F3DA6">
      <w:pPr>
        <w:rPr>
          <w:sz w:val="2"/>
          <w:szCs w:val="2"/>
        </w:rPr>
      </w:pPr>
      <w:r>
        <w:br w:type="page"/>
      </w:r>
    </w:p>
    <w:p w:rsidR="00851456" w:rsidRDefault="006F3DA6">
      <w:pPr>
        <w:pStyle w:val="30"/>
        <w:shd w:val="clear" w:color="auto" w:fill="auto"/>
        <w:spacing w:before="0" w:after="244" w:line="298" w:lineRule="exact"/>
        <w:ind w:right="40"/>
        <w:jc w:val="center"/>
      </w:pPr>
      <w:r w:rsidRPr="006F3DA6">
        <w:rPr>
          <w:lang w:eastAsia="en-US" w:bidi="en-US"/>
        </w:rPr>
        <w:lastRenderedPageBreak/>
        <w:t xml:space="preserve">5. </w:t>
      </w:r>
      <w:r>
        <w:t>Координация и контроль</w:t>
      </w:r>
      <w:r>
        <w:br/>
      </w:r>
      <w:r>
        <w:t>деятельности по исполнению Плана мероприятий</w:t>
      </w:r>
    </w:p>
    <w:p w:rsidR="00851456" w:rsidRDefault="006F3DA6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line="293" w:lineRule="exact"/>
        <w:ind w:firstLine="780"/>
        <w:jc w:val="both"/>
      </w:pPr>
      <w:r>
        <w:t>Координация и контроль деятельности территориальных органов федеральных органов исполнительной власти и органов местного самоуправления муниципального района Республики Дагестан по исполнению Плана мероприятий о</w:t>
      </w:r>
      <w:r>
        <w:t>существляется Антитеррористической комиссией в МР «</w:t>
      </w:r>
      <w:proofErr w:type="spellStart"/>
      <w:r>
        <w:t>Тляратинский</w:t>
      </w:r>
      <w:proofErr w:type="spellEnd"/>
      <w:r>
        <w:t xml:space="preserve"> район» Республики Дагестан.</w:t>
      </w:r>
    </w:p>
    <w:p w:rsidR="00851456" w:rsidRDefault="006F3DA6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line="298" w:lineRule="exact"/>
        <w:ind w:firstLine="780"/>
        <w:jc w:val="both"/>
      </w:pPr>
      <w:r>
        <w:t>Определен заместитель Главы МР «</w:t>
      </w:r>
      <w:proofErr w:type="spellStart"/>
      <w:r>
        <w:t>Тляратинский</w:t>
      </w:r>
      <w:proofErr w:type="spellEnd"/>
      <w:r>
        <w:t xml:space="preserve"> район» Республики Дагестан, курирующего вопросы взаимодействия с правоохранительными органами, ответственным за </w:t>
      </w:r>
      <w:r>
        <w:t>непосредственное руководство работой по реализации Плана мероприятий.</w:t>
      </w:r>
    </w:p>
    <w:p w:rsidR="00851456" w:rsidRDefault="006F3DA6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line="298" w:lineRule="exact"/>
        <w:ind w:firstLine="780"/>
        <w:jc w:val="both"/>
      </w:pPr>
      <w:r>
        <w:t>Руководители территориальных органов федеральных и региональных органов исполнительной власти и органов местного самоуправления муниципального района Республики Дагестан несут персональн</w:t>
      </w:r>
      <w:r>
        <w:t>ую ответственность за исполнение Плана мероприятий.</w:t>
      </w:r>
    </w:p>
    <w:p w:rsidR="00851456" w:rsidRDefault="006F3DA6">
      <w:pPr>
        <w:pStyle w:val="20"/>
        <w:numPr>
          <w:ilvl w:val="0"/>
          <w:numId w:val="1"/>
        </w:numPr>
        <w:shd w:val="clear" w:color="auto" w:fill="auto"/>
        <w:tabs>
          <w:tab w:val="left" w:pos="1208"/>
        </w:tabs>
        <w:spacing w:line="298" w:lineRule="exact"/>
        <w:ind w:firstLine="780"/>
        <w:jc w:val="both"/>
      </w:pPr>
      <w:r>
        <w:t>Подготовка и представление информации в аппарат Антитеррористической комиссии в МР «</w:t>
      </w:r>
      <w:proofErr w:type="spellStart"/>
      <w:r>
        <w:t>Тляратинский</w:t>
      </w:r>
      <w:proofErr w:type="spellEnd"/>
      <w:r>
        <w:t xml:space="preserve"> район» Республики Дагестан по вопросам реализации Плана мероприятий осуществляется дважды в год:</w:t>
      </w:r>
    </w:p>
    <w:p w:rsidR="00851456" w:rsidRDefault="006F3DA6">
      <w:pPr>
        <w:pStyle w:val="20"/>
        <w:shd w:val="clear" w:color="auto" w:fill="auto"/>
        <w:spacing w:after="270" w:line="298" w:lineRule="exact"/>
        <w:ind w:left="660" w:right="9840"/>
      </w:pPr>
      <w:r>
        <w:t xml:space="preserve">за 1 </w:t>
      </w:r>
      <w:r>
        <w:t>полугодие - к 25 июня отчетного года; за год - к 20 декабря отчетного года.</w:t>
      </w:r>
    </w:p>
    <w:p w:rsidR="00851456" w:rsidRDefault="006F3DA6">
      <w:pPr>
        <w:pStyle w:val="30"/>
        <w:shd w:val="clear" w:color="auto" w:fill="auto"/>
        <w:spacing w:before="0" w:after="0" w:line="260" w:lineRule="exact"/>
        <w:ind w:right="40"/>
        <w:jc w:val="center"/>
      </w:pPr>
      <w:r>
        <w:t>6. Финансовое обеспечение деятельности по исполнению Плана мероприятий</w:t>
      </w:r>
    </w:p>
    <w:p w:rsidR="00851456" w:rsidRDefault="006F3DA6">
      <w:pPr>
        <w:pStyle w:val="20"/>
        <w:shd w:val="clear" w:color="auto" w:fill="auto"/>
        <w:spacing w:after="240" w:line="298" w:lineRule="exact"/>
        <w:ind w:firstLine="780"/>
        <w:jc w:val="both"/>
      </w:pPr>
      <w:r>
        <w:t>Финансовое обеспечение расходных обязательств, связанных с реализацией Плана мероприятий, осуществляется за с</w:t>
      </w:r>
      <w:r>
        <w:t>чет бюджетных средств, выделяемых на основную деятельность территориальных органов федеральных органов исполнительной власти и органов местного самоуправления муниципальног</w:t>
      </w:r>
      <w:r>
        <w:rPr>
          <w:rStyle w:val="26"/>
        </w:rPr>
        <w:t>о р</w:t>
      </w:r>
      <w:r>
        <w:t xml:space="preserve">айона Республики Дагестан, средств, </w:t>
      </w:r>
      <w:r>
        <w:rPr>
          <w:rStyle w:val="26"/>
        </w:rPr>
        <w:t>преду</w:t>
      </w:r>
      <w:r>
        <w:t>смотренных в соответству</w:t>
      </w:r>
      <w:r>
        <w:rPr>
          <w:rStyle w:val="26"/>
        </w:rPr>
        <w:t>ющи</w:t>
      </w:r>
      <w:r>
        <w:t>х муниципальн</w:t>
      </w:r>
      <w:r>
        <w:t>ых программах в МР «</w:t>
      </w:r>
      <w:proofErr w:type="spellStart"/>
      <w:r>
        <w:t>Тляратинский</w:t>
      </w:r>
      <w:proofErr w:type="spellEnd"/>
      <w:r>
        <w:t xml:space="preserve"> район» Республики Дагестан, а также за счет привлечения средств из внебюджетных источников.</w:t>
      </w:r>
    </w:p>
    <w:p w:rsidR="00851456" w:rsidRDefault="006F3DA6">
      <w:pPr>
        <w:pStyle w:val="30"/>
        <w:shd w:val="clear" w:color="auto" w:fill="auto"/>
        <w:spacing w:before="0" w:after="0" w:line="298" w:lineRule="exact"/>
        <w:ind w:left="340"/>
        <w:jc w:val="left"/>
      </w:pPr>
      <w:r>
        <w:pict>
          <v:shape id="_x0000_s1034" type="#_x0000_t75" style="position:absolute;left:0;text-align:left;margin-left:314.05pt;margin-top:1.7pt;width:371.5pt;height:76.8pt;z-index:-125829375;mso-wrap-distance-left:20.4pt;mso-wrap-distance-top:28.45pt;mso-wrap-distance-right:5pt;mso-wrap-distance-bottom:20pt;mso-position-horizontal-relative:margin" wrapcoords="0 0 21600 0 21600 21600 0 21600 0 0">
            <v:imagedata r:id="rId15" o:title="image3"/>
            <w10:wrap type="square" side="left" anchorx="margin"/>
          </v:shape>
        </w:pict>
      </w:r>
      <w:r>
        <w:t xml:space="preserve">Заместитель Главы администрации по общественной </w:t>
      </w:r>
      <w:proofErr w:type="spellStart"/>
      <w:r>
        <w:t>безопасшости</w:t>
      </w:r>
      <w:proofErr w:type="spellEnd"/>
      <w:r>
        <w:t xml:space="preserve"> ответственный секретарь АТК в </w:t>
      </w:r>
      <w:proofErr w:type="spellStart"/>
      <w:r>
        <w:t>Тляратнинском</w:t>
      </w:r>
      <w:proofErr w:type="spellEnd"/>
      <w:r>
        <w:t xml:space="preserve"> районе</w:t>
      </w:r>
    </w:p>
    <w:sectPr w:rsidR="00851456">
      <w:headerReference w:type="even" r:id="rId16"/>
      <w:headerReference w:type="default" r:id="rId17"/>
      <w:headerReference w:type="first" r:id="rId18"/>
      <w:pgSz w:w="16840" w:h="11900" w:orient="landscape"/>
      <w:pgMar w:top="1344" w:right="770" w:bottom="273" w:left="8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A6" w:rsidRDefault="006F3DA6">
      <w:r>
        <w:separator/>
      </w:r>
    </w:p>
  </w:endnote>
  <w:endnote w:type="continuationSeparator" w:id="0">
    <w:p w:rsidR="006F3DA6" w:rsidRDefault="006F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A6" w:rsidRDefault="006F3DA6"/>
  </w:footnote>
  <w:footnote w:type="continuationSeparator" w:id="0">
    <w:p w:rsidR="006F3DA6" w:rsidRDefault="006F3D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56" w:rsidRDefault="006F3D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4.65pt;margin-top:49.85pt;width:224.65pt;height:16.8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456" w:rsidRDefault="006F3DA6">
                <w:pPr>
                  <w:pStyle w:val="a6"/>
                  <w:shd w:val="clear" w:color="auto" w:fill="auto"/>
                  <w:tabs>
                    <w:tab w:val="right" w:pos="2885"/>
                    <w:tab w:val="right" w:pos="4493"/>
                  </w:tabs>
                  <w:spacing w:line="240" w:lineRule="auto"/>
                </w:pPr>
                <w:r>
                  <w:rPr>
                    <w:rStyle w:val="Arial25pt"/>
                  </w:rPr>
                  <w:t>г</w:t>
                </w:r>
                <w:r>
                  <w:rPr>
                    <w:rStyle w:val="Arial25pt"/>
                  </w:rPr>
                  <w:tab/>
                </w:r>
                <w:r>
                  <w:rPr>
                    <w:rStyle w:val="a7"/>
                  </w:rPr>
                  <w:t>2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CenturyGothic14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56" w:rsidRDefault="006F3D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9.45pt;margin-top:42.4pt;width:235.45pt;height:19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456" w:rsidRDefault="006F3DA6">
                <w:pPr>
                  <w:pStyle w:val="a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10pt"/>
                  </w:rPr>
                  <w:t>(</w:t>
                </w:r>
                <w:r>
                  <w:rPr>
                    <w:rStyle w:val="10pt0"/>
                  </w:rPr>
                  <w:t xml:space="preserve"> </w:t>
                </w:r>
                <w:r>
                  <w:rPr>
                    <w:rStyle w:val="10pt0"/>
                    <w:vertAlign w:val="superscript"/>
                  </w:rPr>
                  <w:t>3</w:t>
                </w:r>
                <w:proofErr w:type="gramEnd"/>
                <w:r>
                  <w:rPr>
                    <w:rStyle w:val="10pt0"/>
                  </w:rPr>
                  <w:t xml:space="preserve"> </w:t>
                </w:r>
                <w:r>
                  <w:rPr>
                    <w:rStyle w:val="10pt"/>
                  </w:rPr>
                  <w:t>(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56" w:rsidRDefault="006F3D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9.8pt;margin-top:47.7pt;width:235.7pt;height:18.7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456" w:rsidRDefault="006F3DA6">
                <w:pPr>
                  <w:pStyle w:val="a6"/>
                  <w:shd w:val="clear" w:color="auto" w:fill="auto"/>
                  <w:tabs>
                    <w:tab w:val="right" w:pos="2914"/>
                    <w:tab w:val="right" w:pos="4714"/>
                  </w:tabs>
                  <w:spacing w:line="240" w:lineRule="auto"/>
                </w:pPr>
                <w:r>
                  <w:rPr>
                    <w:rStyle w:val="25pt"/>
                  </w:rPr>
                  <w:t>с</w:t>
                </w:r>
                <w:r>
                  <w:rPr>
                    <w:rStyle w:val="10pt2"/>
                  </w:rPr>
                  <w:tab/>
                </w:r>
                <w:r>
                  <w:rPr>
                    <w:rStyle w:val="25pt0"/>
                    <w:vertAlign w:val="superscript"/>
                  </w:rPr>
                  <w:t>5</w:t>
                </w:r>
                <w:r>
                  <w:rPr>
                    <w:rStyle w:val="10pt2"/>
                  </w:rPr>
                  <w:tab/>
                </w:r>
                <w:r>
                  <w:rPr>
                    <w:rStyle w:val="25pt"/>
                  </w:rPr>
                  <w:t>(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56" w:rsidRDefault="006F3D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.8pt;margin-top:47.7pt;width:235.7pt;height:18.7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456" w:rsidRDefault="006F3DA6">
                <w:pPr>
                  <w:pStyle w:val="a6"/>
                  <w:shd w:val="clear" w:color="auto" w:fill="auto"/>
                  <w:tabs>
                    <w:tab w:val="right" w:pos="2914"/>
                    <w:tab w:val="right" w:pos="4714"/>
                  </w:tabs>
                  <w:spacing w:line="240" w:lineRule="auto"/>
                </w:pPr>
                <w:r>
                  <w:rPr>
                    <w:rStyle w:val="25pt"/>
                  </w:rPr>
                  <w:t>с</w:t>
                </w:r>
                <w:r>
                  <w:rPr>
                    <w:rStyle w:val="10pt2"/>
                  </w:rPr>
                  <w:tab/>
                </w:r>
                <w:r>
                  <w:rPr>
                    <w:rStyle w:val="25pt0"/>
                    <w:vertAlign w:val="superscript"/>
                  </w:rPr>
                  <w:t>5</w:t>
                </w:r>
                <w:r>
                  <w:rPr>
                    <w:rStyle w:val="10pt2"/>
                  </w:rPr>
                  <w:tab/>
                </w:r>
                <w:r>
                  <w:rPr>
                    <w:rStyle w:val="25pt"/>
                  </w:rPr>
                  <w:t>(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56" w:rsidRDefault="006F3D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8.4pt;margin-top:51.05pt;width:94.55pt;height:15.3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456" w:rsidRDefault="006F3DA6">
                <w:pPr>
                  <w:pStyle w:val="a6"/>
                  <w:shd w:val="clear" w:color="auto" w:fill="auto"/>
                  <w:tabs>
                    <w:tab w:val="right" w:pos="1891"/>
                  </w:tabs>
                  <w:spacing w:line="240" w:lineRule="auto"/>
                </w:pPr>
                <w:r>
                  <w:rPr>
                    <w:rStyle w:val="a7"/>
                  </w:rPr>
                  <w:t>4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10pt1"/>
                  </w:rPr>
                  <w:t>(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56" w:rsidRDefault="006F3D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25pt;margin-top:49.35pt;width:151.7pt;height:12.2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456" w:rsidRDefault="006F3DA6">
                <w:pPr>
                  <w:pStyle w:val="a6"/>
                  <w:shd w:val="clear" w:color="auto" w:fill="auto"/>
                  <w:tabs>
                    <w:tab w:val="right" w:pos="3034"/>
                  </w:tabs>
                  <w:spacing w:line="240" w:lineRule="auto"/>
                </w:pPr>
                <w:r>
                  <w:rPr>
                    <w:rStyle w:val="FranklinGothicHeavy17pt"/>
                  </w:rPr>
                  <w:t>f</w:t>
                </w:r>
                <w:r>
                  <w:rPr>
                    <w:rStyle w:val="FranklinGothicHeavy17pt"/>
                  </w:rPr>
                  <w:tab/>
                </w:r>
                <w:r>
                  <w:rPr>
                    <w:rStyle w:val="a7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56" w:rsidRDefault="00851456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56" w:rsidRDefault="006F3D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7pt;margin-top:48.45pt;width:231.1pt;height:18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456" w:rsidRDefault="006F3DA6">
                <w:pPr>
                  <w:pStyle w:val="a6"/>
                  <w:shd w:val="clear" w:color="auto" w:fill="auto"/>
                  <w:tabs>
                    <w:tab w:val="right" w:pos="2933"/>
                    <w:tab w:val="right" w:pos="4622"/>
                  </w:tabs>
                  <w:spacing w:line="240" w:lineRule="auto"/>
                </w:pPr>
                <w:r>
                  <w:rPr>
                    <w:rStyle w:val="10pt1"/>
                  </w:rPr>
                  <w:t>(</w:t>
                </w:r>
                <w:r>
                  <w:rPr>
                    <w:rStyle w:val="10pt1"/>
                  </w:rPr>
                  <w:tab/>
                </w:r>
                <w:r>
                  <w:rPr>
                    <w:rStyle w:val="a7"/>
                  </w:rPr>
                  <w:t>6</w:t>
                </w:r>
                <w:r>
                  <w:rPr>
                    <w:rStyle w:val="a7"/>
                  </w:rPr>
                  <w:tab/>
                </w:r>
                <w:r>
                  <w:rPr>
                    <w:rStyle w:val="10pt1"/>
                  </w:rPr>
                  <w:t>{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E2A71"/>
    <w:multiLevelType w:val="multilevel"/>
    <w:tmpl w:val="E98AD0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1456"/>
    <w:rsid w:val="006F3DA6"/>
    <w:rsid w:val="008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8AF6F68"/>
  <w15:docId w15:val="{AC75BFC2-479E-4984-8510-8A0B524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25pt">
    <w:name w:val="Колонтитул + Arial;25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Gothic14pt">
    <w:name w:val="Колонтитул + Century Gothic;14 pt;Курсив"/>
    <w:basedOn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Колонтитул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1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pt">
    <w:name w:val="Колонтитул + 2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0pt2">
    <w:name w:val="Колонтитул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0">
    <w:name w:val="Колонтитул + 2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FranklinGothicHeavy17pt">
    <w:name w:val="Колонтитул + Franklin Gothic Heavy;17 pt;Курсив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user\AppData\Local\Temp\FineReader12.00\media\image2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2020-08-24T11:57:00Z</dcterms:created>
  <dcterms:modified xsi:type="dcterms:W3CDTF">2020-08-24T12:01:00Z</dcterms:modified>
</cp:coreProperties>
</file>